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F6A4">
      <w:pPr>
        <w:wordWrap w:val="0"/>
        <w:spacing w:line="480" w:lineRule="exact"/>
        <w:jc w:val="left"/>
        <w:rPr>
          <w:rFonts w:hint="default"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公告标题：</w:t>
      </w:r>
      <w:r>
        <w:rPr>
          <w:rFonts w:hint="eastAsia" w:hAnsi="宋体" w:cs="宋体"/>
          <w:b/>
          <w:bCs/>
          <w:color w:val="auto"/>
          <w:sz w:val="28"/>
          <w:szCs w:val="28"/>
          <w:highlight w:val="none"/>
        </w:rPr>
        <w:t>学校食堂食材配送服务采购项目</w:t>
      </w:r>
      <w:r>
        <w:rPr>
          <w:rFonts w:hint="eastAsia" w:hAnsi="宋体" w:cs="宋体"/>
          <w:b/>
          <w:bCs/>
          <w:color w:val="auto"/>
          <w:sz w:val="28"/>
          <w:szCs w:val="28"/>
          <w:highlight w:val="none"/>
          <w:lang w:val="en-US" w:eastAsia="zh-CN"/>
        </w:rPr>
        <w:t>公开招标采购公告</w:t>
      </w:r>
    </w:p>
    <w:p w14:paraId="4A9AC089">
      <w:pPr>
        <w:wordWrap w:val="0"/>
        <w:spacing w:line="480" w:lineRule="exact"/>
        <w:ind w:firstLine="480" w:firstLineChars="200"/>
        <w:jc w:val="left"/>
        <w:rPr>
          <w:rFonts w:hint="eastAsia" w:hAnsi="宋体" w:cs="宋体"/>
          <w:color w:val="auto"/>
          <w:sz w:val="24"/>
          <w:szCs w:val="24"/>
          <w:highlight w:val="none"/>
        </w:rPr>
      </w:pPr>
    </w:p>
    <w:p w14:paraId="55241BC4">
      <w:pPr>
        <w:pStyle w:val="2"/>
        <w:rPr>
          <w:rFonts w:hint="eastAsia"/>
        </w:rPr>
      </w:pPr>
      <w:r>
        <w:rPr>
          <w:rFonts w:hint="eastAsia" w:hAnsi="宋体" w:cs="宋体"/>
          <w:b/>
          <w:bCs/>
          <w:color w:val="auto"/>
          <w:sz w:val="28"/>
          <w:szCs w:val="28"/>
          <w:highlight w:val="none"/>
          <w:lang w:val="en-US" w:eastAsia="zh-CN"/>
        </w:rPr>
        <w:t>正文内容：</w:t>
      </w:r>
    </w:p>
    <w:p w14:paraId="1CE75CBA">
      <w:pPr>
        <w:wordWrap w:val="0"/>
        <w:spacing w:line="480" w:lineRule="exact"/>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四川五洲招标代理有限公司受成实外教育有限公司、四川德瑞企业发展有限公司委托，拟对“学校食堂食材配送服务采购项目”进行国内公开招标，兹邀请符合本次招标要求的供应商参加投标。</w:t>
      </w:r>
    </w:p>
    <w:p w14:paraId="5855D74E">
      <w:pPr>
        <w:widowControl/>
        <w:wordWrap w:val="0"/>
        <w:spacing w:line="480" w:lineRule="exact"/>
        <w:jc w:val="left"/>
        <w:rPr>
          <w:rFonts w:hint="eastAsia" w:hAnsi="宋体" w:cs="宋体"/>
          <w:color w:val="auto"/>
          <w:sz w:val="24"/>
          <w:szCs w:val="24"/>
          <w:highlight w:val="none"/>
        </w:rPr>
      </w:pPr>
      <w:r>
        <w:rPr>
          <w:rFonts w:hint="eastAsia" w:hAnsi="宋体" w:cs="宋体"/>
          <w:b/>
          <w:bCs/>
          <w:color w:val="auto"/>
          <w:sz w:val="24"/>
          <w:szCs w:val="24"/>
          <w:highlight w:val="none"/>
        </w:rPr>
        <w:t>一、招标编号：</w:t>
      </w:r>
      <w:r>
        <w:rPr>
          <w:rFonts w:hint="eastAsia" w:hAnsi="宋体" w:cs="宋体"/>
          <w:color w:val="auto"/>
          <w:sz w:val="24"/>
          <w:szCs w:val="24"/>
          <w:highlight w:val="none"/>
        </w:rPr>
        <w:t xml:space="preserve">SCWZDL-202406-CSWSCPS01；     </w:t>
      </w:r>
    </w:p>
    <w:p w14:paraId="6FB6DACF">
      <w:pPr>
        <w:widowControl/>
        <w:wordWrap w:val="0"/>
        <w:spacing w:line="480" w:lineRule="exact"/>
        <w:jc w:val="left"/>
        <w:rPr>
          <w:rFonts w:hint="eastAsia" w:hAnsi="宋体" w:cs="宋体"/>
          <w:color w:val="auto"/>
          <w:sz w:val="24"/>
          <w:szCs w:val="24"/>
          <w:highlight w:val="none"/>
        </w:rPr>
      </w:pPr>
      <w:r>
        <w:rPr>
          <w:rFonts w:hint="eastAsia" w:hAnsi="宋体" w:cs="宋体"/>
          <w:b/>
          <w:bCs/>
          <w:color w:val="auto"/>
          <w:sz w:val="24"/>
          <w:highlight w:val="none"/>
        </w:rPr>
        <w:t>二、招标项目：</w:t>
      </w:r>
      <w:r>
        <w:rPr>
          <w:rFonts w:hint="eastAsia" w:hAnsi="宋体" w:cs="宋体"/>
          <w:color w:val="auto"/>
          <w:sz w:val="24"/>
          <w:highlight w:val="none"/>
        </w:rPr>
        <w:t>学校食堂食材配送服务采购项目</w:t>
      </w:r>
      <w:r>
        <w:rPr>
          <w:rFonts w:hint="eastAsia" w:hAnsi="宋体" w:cs="宋体"/>
          <w:color w:val="auto"/>
          <w:sz w:val="24"/>
          <w:szCs w:val="24"/>
          <w:highlight w:val="none"/>
        </w:rPr>
        <w:t>；</w:t>
      </w:r>
    </w:p>
    <w:p w14:paraId="45234990">
      <w:pPr>
        <w:widowControl/>
        <w:wordWrap w:val="0"/>
        <w:spacing w:line="480" w:lineRule="exact"/>
        <w:jc w:val="left"/>
        <w:rPr>
          <w:rFonts w:hint="eastAsia" w:hAnsi="宋体" w:cs="宋体"/>
          <w:color w:val="auto"/>
          <w:sz w:val="24"/>
          <w:szCs w:val="24"/>
          <w:highlight w:val="none"/>
        </w:rPr>
      </w:pPr>
      <w:r>
        <w:rPr>
          <w:rFonts w:hint="eastAsia" w:hAnsi="宋体" w:cs="宋体"/>
          <w:b/>
          <w:color w:val="auto"/>
          <w:sz w:val="24"/>
          <w:highlight w:val="none"/>
        </w:rPr>
        <w:t>三、资金来源：</w:t>
      </w:r>
      <w:r>
        <w:rPr>
          <w:rFonts w:hint="eastAsia" w:hAnsi="宋体" w:cs="宋体"/>
          <w:color w:val="auto"/>
          <w:sz w:val="24"/>
          <w:szCs w:val="24"/>
          <w:highlight w:val="none"/>
        </w:rPr>
        <w:t>已落实。</w:t>
      </w:r>
    </w:p>
    <w:p w14:paraId="60FBB848">
      <w:pPr>
        <w:widowControl/>
        <w:wordWrap w:val="0"/>
        <w:spacing w:line="480" w:lineRule="exact"/>
        <w:jc w:val="left"/>
        <w:rPr>
          <w:rFonts w:hint="eastAsia" w:hAnsi="宋体" w:cs="宋体"/>
          <w:color w:val="auto"/>
          <w:sz w:val="24"/>
          <w:szCs w:val="24"/>
          <w:highlight w:val="none"/>
        </w:rPr>
      </w:pPr>
      <w:r>
        <w:rPr>
          <w:rFonts w:hint="eastAsia" w:hAnsi="宋体" w:cs="宋体"/>
          <w:b/>
          <w:color w:val="auto"/>
          <w:sz w:val="24"/>
          <w:highlight w:val="none"/>
        </w:rPr>
        <w:t>四、招标项目简介：</w:t>
      </w:r>
      <w:r>
        <w:rPr>
          <w:rFonts w:hint="eastAsia" w:hAnsi="宋体" w:cs="宋体"/>
          <w:color w:val="auto"/>
          <w:sz w:val="24"/>
          <w:szCs w:val="24"/>
          <w:highlight w:val="none"/>
        </w:rPr>
        <w:t>本项目共11个包，采购内容：</w:t>
      </w:r>
      <w:r>
        <w:rPr>
          <w:rFonts w:hint="eastAsia" w:hAnsi="宋体" w:cs="宋体"/>
          <w:color w:val="auto"/>
          <w:sz w:val="24"/>
          <w:highlight w:val="none"/>
        </w:rPr>
        <w:t>食堂食材配送服务</w:t>
      </w:r>
      <w:r>
        <w:rPr>
          <w:rFonts w:hint="eastAsia" w:hAnsi="宋体" w:cs="宋体"/>
          <w:color w:val="auto"/>
          <w:sz w:val="24"/>
          <w:szCs w:val="24"/>
          <w:highlight w:val="none"/>
        </w:rPr>
        <w:t>；具体采购内容详见第六章采购项目技术、服务、采购合同内容条款及其他商务要求。</w:t>
      </w:r>
    </w:p>
    <w:p w14:paraId="5D25F669">
      <w:pPr>
        <w:widowControl/>
        <w:wordWrap w:val="0"/>
        <w:spacing w:line="480" w:lineRule="exact"/>
        <w:jc w:val="left"/>
        <w:rPr>
          <w:rFonts w:hint="eastAsia" w:hAnsi="宋体" w:cs="宋体"/>
          <w:b/>
          <w:color w:val="auto"/>
          <w:sz w:val="24"/>
          <w:highlight w:val="none"/>
        </w:rPr>
      </w:pPr>
      <w:r>
        <w:rPr>
          <w:rFonts w:hint="eastAsia" w:hAnsi="宋体" w:cs="宋体"/>
          <w:b/>
          <w:color w:val="auto"/>
          <w:sz w:val="24"/>
          <w:highlight w:val="none"/>
        </w:rPr>
        <w:t>五、投标人参加本次采购活动，应当在提交投标文件前具备下列条件：</w:t>
      </w:r>
    </w:p>
    <w:p w14:paraId="5E38A158">
      <w:pPr>
        <w:spacing w:line="480" w:lineRule="exact"/>
        <w:ind w:firstLine="480"/>
        <w:rPr>
          <w:rFonts w:hint="eastAsia" w:hAnsi="宋体" w:cs="宋体"/>
          <w:b/>
          <w:bCs/>
          <w:color w:val="auto"/>
          <w:sz w:val="24"/>
          <w:szCs w:val="32"/>
          <w:highlight w:val="none"/>
        </w:rPr>
      </w:pPr>
      <w:r>
        <w:rPr>
          <w:rFonts w:hint="eastAsia" w:hAnsi="宋体" w:cs="宋体"/>
          <w:b/>
          <w:bCs/>
          <w:color w:val="auto"/>
          <w:sz w:val="24"/>
          <w:szCs w:val="32"/>
          <w:highlight w:val="none"/>
        </w:rPr>
        <w:t>（一）投标人应具备下列条件：</w:t>
      </w:r>
    </w:p>
    <w:p w14:paraId="1CAE9040">
      <w:pPr>
        <w:spacing w:line="480" w:lineRule="exact"/>
        <w:ind w:firstLine="480"/>
        <w:rPr>
          <w:rFonts w:hint="eastAsia" w:hAnsi="宋体" w:cs="宋体"/>
          <w:color w:val="auto"/>
          <w:sz w:val="24"/>
          <w:szCs w:val="32"/>
          <w:highlight w:val="none"/>
        </w:rPr>
      </w:pPr>
      <w:r>
        <w:rPr>
          <w:rFonts w:hint="eastAsia" w:hAnsi="宋体" w:cs="宋体"/>
          <w:color w:val="auto"/>
          <w:sz w:val="24"/>
          <w:szCs w:val="32"/>
          <w:highlight w:val="none"/>
        </w:rPr>
        <w:t>1.具有独立承担民事责任的能力；</w:t>
      </w:r>
    </w:p>
    <w:p w14:paraId="0D85A7BC">
      <w:pPr>
        <w:spacing w:line="480" w:lineRule="exact"/>
        <w:ind w:firstLine="480"/>
        <w:rPr>
          <w:rFonts w:hint="eastAsia" w:hAnsi="宋体" w:cs="宋体"/>
          <w:color w:val="auto"/>
          <w:sz w:val="24"/>
          <w:szCs w:val="32"/>
          <w:highlight w:val="none"/>
        </w:rPr>
      </w:pPr>
      <w:r>
        <w:rPr>
          <w:rFonts w:hint="eastAsia" w:hAnsi="宋体" w:cs="宋体"/>
          <w:color w:val="auto"/>
          <w:sz w:val="24"/>
          <w:szCs w:val="32"/>
          <w:highlight w:val="none"/>
        </w:rPr>
        <w:t>2.具有良好的商业信誉和健全的财务会计制度；</w:t>
      </w:r>
    </w:p>
    <w:p w14:paraId="6D9C0261">
      <w:pPr>
        <w:spacing w:line="480" w:lineRule="exact"/>
        <w:ind w:firstLine="480"/>
        <w:rPr>
          <w:rFonts w:hint="eastAsia" w:hAnsi="宋体" w:cs="宋体"/>
          <w:color w:val="auto"/>
          <w:sz w:val="24"/>
          <w:szCs w:val="32"/>
          <w:highlight w:val="none"/>
        </w:rPr>
      </w:pPr>
      <w:r>
        <w:rPr>
          <w:rFonts w:hint="eastAsia" w:hAnsi="宋体" w:cs="宋体"/>
          <w:color w:val="auto"/>
          <w:sz w:val="24"/>
          <w:szCs w:val="32"/>
          <w:highlight w:val="none"/>
        </w:rPr>
        <w:t>3.具有履行合同所必需的设备和专业技术能力；</w:t>
      </w:r>
    </w:p>
    <w:p w14:paraId="7B17F882">
      <w:pPr>
        <w:spacing w:line="480" w:lineRule="exact"/>
        <w:ind w:firstLine="480"/>
        <w:rPr>
          <w:rFonts w:hint="eastAsia" w:hAnsi="宋体" w:cs="宋体"/>
          <w:color w:val="auto"/>
          <w:sz w:val="24"/>
          <w:szCs w:val="32"/>
          <w:highlight w:val="none"/>
        </w:rPr>
      </w:pPr>
      <w:r>
        <w:rPr>
          <w:rFonts w:hint="eastAsia" w:hAnsi="宋体" w:cs="宋体"/>
          <w:color w:val="auto"/>
          <w:sz w:val="24"/>
          <w:szCs w:val="32"/>
          <w:highlight w:val="none"/>
        </w:rPr>
        <w:t>4.有依法缴纳税收和社会保障资金的良好记录；</w:t>
      </w:r>
    </w:p>
    <w:p w14:paraId="5C2487D0">
      <w:pPr>
        <w:spacing w:line="480" w:lineRule="exact"/>
        <w:ind w:firstLine="480"/>
        <w:rPr>
          <w:rFonts w:hint="eastAsia" w:hAnsi="宋体" w:cs="宋体"/>
          <w:color w:val="auto"/>
          <w:sz w:val="24"/>
          <w:szCs w:val="32"/>
          <w:highlight w:val="none"/>
        </w:rPr>
      </w:pPr>
      <w:r>
        <w:rPr>
          <w:rFonts w:hint="eastAsia" w:hAnsi="宋体" w:cs="宋体"/>
          <w:color w:val="auto"/>
          <w:sz w:val="24"/>
          <w:szCs w:val="32"/>
          <w:highlight w:val="none"/>
        </w:rPr>
        <w:t>5.参加本项目采购活动前三年内，在经营活动中没有重大违法记录；</w:t>
      </w:r>
    </w:p>
    <w:p w14:paraId="0971D492">
      <w:pPr>
        <w:spacing w:line="480" w:lineRule="exact"/>
        <w:ind w:firstLine="480"/>
        <w:rPr>
          <w:rFonts w:hint="eastAsia" w:hAnsi="宋体" w:cs="宋体"/>
          <w:b/>
          <w:bCs/>
          <w:color w:val="auto"/>
          <w:sz w:val="24"/>
          <w:szCs w:val="32"/>
          <w:highlight w:val="none"/>
        </w:rPr>
      </w:pPr>
      <w:r>
        <w:rPr>
          <w:rFonts w:hint="eastAsia" w:hAnsi="宋体" w:cs="宋体"/>
          <w:color w:val="auto"/>
          <w:sz w:val="24"/>
          <w:szCs w:val="32"/>
          <w:highlight w:val="none"/>
        </w:rPr>
        <w:t>6.法律、行政法规规定的其他条件。</w:t>
      </w:r>
    </w:p>
    <w:p w14:paraId="59D30E4D">
      <w:pPr>
        <w:spacing w:line="480" w:lineRule="exact"/>
        <w:ind w:firstLine="480"/>
        <w:rPr>
          <w:rFonts w:hint="eastAsia" w:hAnsi="宋体" w:cs="宋体"/>
          <w:b/>
          <w:bCs/>
          <w:color w:val="auto"/>
          <w:sz w:val="24"/>
          <w:szCs w:val="32"/>
          <w:highlight w:val="none"/>
        </w:rPr>
      </w:pPr>
      <w:r>
        <w:rPr>
          <w:rFonts w:hint="eastAsia" w:hAnsi="宋体" w:cs="宋体"/>
          <w:b/>
          <w:bCs/>
          <w:color w:val="auto"/>
          <w:sz w:val="24"/>
          <w:szCs w:val="32"/>
          <w:highlight w:val="none"/>
        </w:rPr>
        <w:t>（二）根据采购项目提出的特定条件：</w:t>
      </w:r>
    </w:p>
    <w:p w14:paraId="0BAC4926">
      <w:pPr>
        <w:spacing w:line="480" w:lineRule="exact"/>
        <w:ind w:firstLine="480"/>
        <w:rPr>
          <w:rFonts w:hint="eastAsia" w:hAnsi="宋体" w:cs="宋体"/>
          <w:color w:val="auto"/>
          <w:sz w:val="24"/>
          <w:szCs w:val="32"/>
          <w:highlight w:val="none"/>
        </w:rPr>
      </w:pPr>
      <w:r>
        <w:rPr>
          <w:rFonts w:hint="eastAsia" w:hAnsi="宋体" w:cs="宋体"/>
          <w:color w:val="auto"/>
          <w:sz w:val="24"/>
          <w:szCs w:val="32"/>
          <w:highlight w:val="none"/>
        </w:rPr>
        <w:t>1.具有有效的《食品生产许可证》或《食品经营许可证》或食品预包装备案表。</w:t>
      </w:r>
    </w:p>
    <w:p w14:paraId="4CBF7B70">
      <w:pPr>
        <w:spacing w:line="480" w:lineRule="exact"/>
        <w:ind w:firstLine="480"/>
        <w:rPr>
          <w:color w:val="auto"/>
          <w:highlight w:val="none"/>
        </w:rPr>
      </w:pPr>
      <w:r>
        <w:rPr>
          <w:rFonts w:hint="eastAsia" w:hAnsi="宋体" w:cs="宋体"/>
          <w:color w:val="auto"/>
          <w:sz w:val="24"/>
          <w:szCs w:val="32"/>
          <w:highlight w:val="none"/>
        </w:rPr>
        <w:t>2.本项目不接受联合体参加。</w:t>
      </w:r>
    </w:p>
    <w:p w14:paraId="0CFC92FA">
      <w:pPr>
        <w:pStyle w:val="2"/>
        <w:rPr>
          <w:rFonts w:hAnsi="宋体" w:cs="宋体"/>
          <w:b/>
          <w:color w:val="auto"/>
          <w:sz w:val="24"/>
          <w:highlight w:val="none"/>
        </w:rPr>
      </w:pPr>
      <w:r>
        <w:rPr>
          <w:rFonts w:hint="eastAsia" w:hAnsi="宋体" w:cs="宋体"/>
          <w:b/>
          <w:color w:val="auto"/>
          <w:sz w:val="24"/>
          <w:highlight w:val="none"/>
        </w:rPr>
        <w:t>六、禁止参加本项目采购活动的供应商</w:t>
      </w:r>
    </w:p>
    <w:p w14:paraId="722EE2F7">
      <w:pPr>
        <w:tabs>
          <w:tab w:val="left" w:pos="7665"/>
        </w:tabs>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开标结束后，采购人或代理机构参考《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被纳入失信被执行人名单、重大税收违法案件当事人名单、政府采购严重违法失信行为记录名单的供应商参加本项目的采购活动。</w:t>
      </w:r>
    </w:p>
    <w:p w14:paraId="4431FE49">
      <w:pPr>
        <w:widowControl/>
        <w:wordWrap w:val="0"/>
        <w:spacing w:line="480" w:lineRule="exact"/>
        <w:jc w:val="left"/>
        <w:rPr>
          <w:rFonts w:hint="eastAsia" w:hAnsi="宋体" w:cs="宋体"/>
          <w:b/>
          <w:color w:val="auto"/>
          <w:sz w:val="24"/>
          <w:szCs w:val="24"/>
          <w:highlight w:val="none"/>
        </w:rPr>
      </w:pPr>
      <w:r>
        <w:rPr>
          <w:rFonts w:hint="eastAsia" w:hAnsi="宋体" w:cs="宋体"/>
          <w:b/>
          <w:color w:val="auto"/>
          <w:sz w:val="24"/>
          <w:szCs w:val="24"/>
          <w:highlight w:val="none"/>
        </w:rPr>
        <w:t>七、招标文件获取时间、地点及售价：</w:t>
      </w:r>
    </w:p>
    <w:p w14:paraId="2D3FBEF8">
      <w:pPr>
        <w:spacing w:line="480" w:lineRule="exact"/>
        <w:ind w:firstLine="480" w:firstLineChars="200"/>
        <w:rPr>
          <w:rFonts w:hint="eastAsia" w:hAnsi="宋体" w:cs="宋体"/>
          <w:color w:val="auto"/>
          <w:sz w:val="24"/>
          <w:highlight w:val="none"/>
        </w:rPr>
      </w:pPr>
      <w:r>
        <w:rPr>
          <w:rFonts w:hint="eastAsia" w:hAnsi="宋体" w:cs="宋体"/>
          <w:color w:val="auto"/>
          <w:sz w:val="24"/>
          <w:szCs w:val="24"/>
          <w:highlight w:val="none"/>
        </w:rPr>
        <w:t>（一）招标文件获取时间期限：</w:t>
      </w:r>
      <w:r>
        <w:rPr>
          <w:rFonts w:hint="eastAsia" w:hAnsi="宋体" w:cs="宋体"/>
          <w:color w:val="auto"/>
          <w:sz w:val="24"/>
          <w:highlight w:val="none"/>
        </w:rPr>
        <w:t>自</w:t>
      </w:r>
      <w:r>
        <w:rPr>
          <w:rFonts w:hint="eastAsia" w:hAnsi="宋体" w:cs="宋体"/>
          <w:color w:val="auto"/>
          <w:sz w:val="24"/>
          <w:highlight w:val="none"/>
        </w:rPr>
        <w:t>2024年7月23日至2024年7月29日（北京</w:t>
      </w:r>
      <w:r>
        <w:rPr>
          <w:rFonts w:hint="eastAsia" w:hAnsi="宋体" w:cs="宋体"/>
          <w:color w:val="auto"/>
          <w:sz w:val="24"/>
          <w:highlight w:val="none"/>
        </w:rPr>
        <w:t>时间）。</w:t>
      </w:r>
    </w:p>
    <w:p w14:paraId="0B8C4CDD">
      <w:pPr>
        <w:spacing w:line="480" w:lineRule="exact"/>
        <w:ind w:firstLine="480" w:firstLineChars="200"/>
        <w:rPr>
          <w:rFonts w:hint="eastAsia" w:hAnsi="宋体" w:cs="宋体"/>
          <w:color w:val="auto"/>
          <w:sz w:val="24"/>
          <w:highlight w:val="none"/>
        </w:rPr>
      </w:pPr>
      <w:r>
        <w:rPr>
          <w:rFonts w:hint="eastAsia" w:hAnsi="宋体" w:cs="宋体"/>
          <w:color w:val="auto"/>
          <w:sz w:val="24"/>
          <w:highlight w:val="none"/>
        </w:rPr>
        <w:t>（二）发售方式及地址：凡有意参加本项目者，在本项目招标文件获取时间期限内，请登录网址：http://www.scwzzbdl.com进行注册后报名，网上注册及报名咨询联系电话：028-85446608/028-85445511转8002。注册成功后后进入电子招标投标交易系统的报名管理中找到本项目点击报名。报名成功即可在该网站下载项目的招标文件。</w:t>
      </w:r>
    </w:p>
    <w:p w14:paraId="7E37265C">
      <w:pPr>
        <w:spacing w:line="480" w:lineRule="exact"/>
        <w:ind w:firstLine="480" w:firstLineChars="200"/>
        <w:rPr>
          <w:rFonts w:hint="eastAsia" w:hAnsi="宋体" w:cs="宋体"/>
          <w:color w:val="auto"/>
          <w:sz w:val="24"/>
          <w:highlight w:val="none"/>
        </w:rPr>
      </w:pPr>
      <w:r>
        <w:rPr>
          <w:rFonts w:hint="eastAsia" w:hAnsi="宋体" w:cs="宋体"/>
          <w:color w:val="auto"/>
          <w:sz w:val="24"/>
          <w:highlight w:val="none"/>
        </w:rPr>
        <w:t>（三）招标文件技术服务费：人</w:t>
      </w:r>
      <w:r>
        <w:rPr>
          <w:rFonts w:hint="eastAsia" w:hAnsi="宋体" w:cs="宋体"/>
          <w:color w:val="auto"/>
          <w:sz w:val="24"/>
          <w:highlight w:val="none"/>
        </w:rPr>
        <w:t>民币50元/包（</w:t>
      </w:r>
      <w:r>
        <w:rPr>
          <w:rFonts w:hint="eastAsia" w:hAnsi="宋体" w:cs="宋体"/>
          <w:color w:val="auto"/>
          <w:sz w:val="24"/>
          <w:highlight w:val="none"/>
        </w:rPr>
        <w:t>报名成功后不退还，报名资格不能转让）。</w:t>
      </w:r>
    </w:p>
    <w:p w14:paraId="22B24571">
      <w:pPr>
        <w:widowControl/>
        <w:wordWrap w:val="0"/>
        <w:spacing w:line="480" w:lineRule="exact"/>
        <w:jc w:val="left"/>
        <w:rPr>
          <w:rFonts w:hint="eastAsia" w:hAnsi="宋体" w:cs="宋体"/>
          <w:color w:val="auto"/>
          <w:sz w:val="24"/>
          <w:szCs w:val="24"/>
          <w:highlight w:val="none"/>
        </w:rPr>
      </w:pPr>
      <w:r>
        <w:rPr>
          <w:rFonts w:hint="eastAsia" w:hAnsi="宋体" w:cs="宋体"/>
          <w:b/>
          <w:color w:val="auto"/>
          <w:sz w:val="24"/>
          <w:szCs w:val="24"/>
          <w:highlight w:val="none"/>
        </w:rPr>
        <w:t>八、投标截止时间和开标时间：</w:t>
      </w:r>
      <w:r>
        <w:rPr>
          <w:rFonts w:hint="eastAsia" w:hAnsi="宋体" w:cs="宋体"/>
          <w:color w:val="auto"/>
          <w:sz w:val="24"/>
          <w:szCs w:val="24"/>
          <w:highlight w:val="none"/>
        </w:rPr>
        <w:t>2</w:t>
      </w:r>
      <w:r>
        <w:rPr>
          <w:rFonts w:hint="eastAsia" w:hAnsi="宋体" w:cs="宋体"/>
          <w:color w:val="auto"/>
          <w:sz w:val="24"/>
          <w:szCs w:val="24"/>
          <w:highlight w:val="none"/>
        </w:rPr>
        <w:t>024年8月</w:t>
      </w:r>
      <w:r>
        <w:rPr>
          <w:rFonts w:hint="eastAsia" w:hAnsi="宋体" w:cs="宋体"/>
          <w:color w:val="auto"/>
          <w:sz w:val="24"/>
          <w:highlight w:val="none"/>
        </w:rPr>
        <w:t>12</w:t>
      </w:r>
      <w:r>
        <w:rPr>
          <w:rFonts w:hint="eastAsia" w:hAnsi="宋体" w:cs="宋体"/>
          <w:color w:val="auto"/>
          <w:sz w:val="24"/>
          <w:szCs w:val="24"/>
          <w:highlight w:val="none"/>
        </w:rPr>
        <w:t>日</w:t>
      </w:r>
      <w:r>
        <w:rPr>
          <w:rFonts w:hint="eastAsia" w:hAnsi="宋体" w:cs="宋体"/>
          <w:color w:val="auto"/>
          <w:sz w:val="24"/>
          <w:highlight w:val="none"/>
        </w:rPr>
        <w:t>10</w:t>
      </w:r>
      <w:r>
        <w:rPr>
          <w:rFonts w:hint="eastAsia" w:hAnsi="宋体" w:cs="宋体"/>
          <w:color w:val="auto"/>
          <w:sz w:val="24"/>
          <w:szCs w:val="24"/>
          <w:highlight w:val="none"/>
        </w:rPr>
        <w:t>时</w:t>
      </w:r>
      <w:r>
        <w:rPr>
          <w:rFonts w:hint="eastAsia" w:hAnsi="宋体" w:cs="宋体"/>
          <w:color w:val="auto"/>
          <w:sz w:val="24"/>
          <w:highlight w:val="none"/>
        </w:rPr>
        <w:t>00</w:t>
      </w:r>
      <w:r>
        <w:rPr>
          <w:rFonts w:hint="eastAsia" w:hAnsi="宋体" w:cs="宋体"/>
          <w:color w:val="auto"/>
          <w:sz w:val="24"/>
          <w:szCs w:val="24"/>
          <w:highlight w:val="none"/>
        </w:rPr>
        <w:t>分（</w:t>
      </w:r>
      <w:r>
        <w:rPr>
          <w:rFonts w:hint="eastAsia" w:hAnsi="宋体" w:cs="宋体"/>
          <w:color w:val="auto"/>
          <w:sz w:val="24"/>
          <w:szCs w:val="24"/>
          <w:highlight w:val="none"/>
        </w:rPr>
        <w:t>北京时间）。</w:t>
      </w:r>
    </w:p>
    <w:p w14:paraId="51C18999">
      <w:pPr>
        <w:widowControl/>
        <w:wordWrap w:val="0"/>
        <w:spacing w:line="480" w:lineRule="exact"/>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投标文件必须在投标截止时间前送达开标地点。逾期送达的投标文件恕不接受。本次招标不接受邮寄的投标文件。</w:t>
      </w:r>
    </w:p>
    <w:p w14:paraId="744DEA3A">
      <w:pPr>
        <w:widowControl/>
        <w:spacing w:line="480" w:lineRule="exact"/>
        <w:outlineLvl w:val="5"/>
        <w:rPr>
          <w:rFonts w:hint="eastAsia" w:hAnsi="宋体" w:cs="宋体"/>
          <w:b/>
          <w:color w:val="auto"/>
          <w:sz w:val="24"/>
          <w:szCs w:val="24"/>
          <w:highlight w:val="none"/>
        </w:rPr>
      </w:pPr>
      <w:r>
        <w:rPr>
          <w:rFonts w:hint="eastAsia" w:hAnsi="宋体" w:cs="宋体"/>
          <w:b/>
          <w:color w:val="auto"/>
          <w:sz w:val="24"/>
          <w:szCs w:val="24"/>
          <w:highlight w:val="none"/>
        </w:rPr>
        <w:t>九、</w:t>
      </w:r>
      <w:r>
        <w:rPr>
          <w:rFonts w:hint="eastAsia" w:hAnsi="宋体" w:cs="宋体"/>
          <w:b/>
          <w:color w:val="auto"/>
          <w:sz w:val="24"/>
          <w:highlight w:val="none"/>
        </w:rPr>
        <w:t>开标地点</w:t>
      </w:r>
      <w:r>
        <w:rPr>
          <w:rFonts w:hint="eastAsia" w:hAnsi="宋体" w:cs="宋体"/>
          <w:b/>
          <w:color w:val="auto"/>
          <w:sz w:val="24"/>
          <w:szCs w:val="24"/>
          <w:highlight w:val="none"/>
        </w:rPr>
        <w:t>：</w:t>
      </w:r>
      <w:r>
        <w:rPr>
          <w:rFonts w:hint="eastAsia" w:hAnsi="宋体" w:cs="宋体"/>
          <w:bCs/>
          <w:color w:val="auto"/>
          <w:sz w:val="24"/>
          <w:szCs w:val="24"/>
          <w:highlight w:val="none"/>
        </w:rPr>
        <w:t>成都市武侯区星狮路511号大合仓C区415四川五洲招标代理有限公司开标厅。</w:t>
      </w:r>
    </w:p>
    <w:p w14:paraId="7157F6BF">
      <w:pPr>
        <w:widowControl/>
        <w:wordWrap w:val="0"/>
        <w:spacing w:line="480" w:lineRule="exact"/>
        <w:jc w:val="left"/>
        <w:rPr>
          <w:rFonts w:hint="eastAsia" w:hAnsi="宋体" w:cs="宋体"/>
          <w:b/>
          <w:color w:val="auto"/>
          <w:sz w:val="24"/>
          <w:szCs w:val="24"/>
          <w:highlight w:val="none"/>
        </w:rPr>
      </w:pPr>
      <w:r>
        <w:rPr>
          <w:rFonts w:hint="eastAsia" w:hAnsi="宋体" w:cs="宋体"/>
          <w:b/>
          <w:color w:val="auto"/>
          <w:sz w:val="24"/>
          <w:szCs w:val="24"/>
          <w:highlight w:val="none"/>
        </w:rPr>
        <w:t>十、本投标邀请在“</w:t>
      </w:r>
      <w:r>
        <w:rPr>
          <w:rFonts w:hint="eastAsia" w:hAnsi="宋体" w:cs="宋体"/>
          <w:b/>
          <w:color w:val="auto"/>
          <w:sz w:val="24"/>
          <w:highlight w:val="none"/>
        </w:rPr>
        <w:t>成实外教育集团官网（http://www.virscendeducation.com）</w:t>
      </w:r>
      <w:r>
        <w:rPr>
          <w:rFonts w:hint="eastAsia" w:hAnsi="宋体" w:cs="宋体"/>
          <w:b/>
          <w:color w:val="auto"/>
          <w:sz w:val="24"/>
          <w:szCs w:val="24"/>
          <w:highlight w:val="none"/>
        </w:rPr>
        <w:t>”上以公告形式发布。</w:t>
      </w:r>
    </w:p>
    <w:p w14:paraId="7A1EB0BB">
      <w:pPr>
        <w:widowControl/>
        <w:wordWrap w:val="0"/>
        <w:spacing w:line="480" w:lineRule="exact"/>
        <w:jc w:val="left"/>
        <w:rPr>
          <w:rFonts w:hint="eastAsia" w:hAnsi="宋体" w:cs="宋体"/>
          <w:b/>
          <w:color w:val="auto"/>
          <w:sz w:val="24"/>
          <w:szCs w:val="24"/>
          <w:highlight w:val="none"/>
        </w:rPr>
      </w:pPr>
      <w:r>
        <w:rPr>
          <w:rFonts w:hint="eastAsia" w:hAnsi="宋体" w:cs="宋体"/>
          <w:b/>
          <w:color w:val="auto"/>
          <w:sz w:val="24"/>
          <w:szCs w:val="24"/>
          <w:highlight w:val="none"/>
        </w:rPr>
        <w:t>十一、联系方式：</w:t>
      </w:r>
    </w:p>
    <w:p w14:paraId="4CEB3AE2">
      <w:pPr>
        <w:wordWrap w:val="0"/>
        <w:spacing w:line="480" w:lineRule="exact"/>
        <w:ind w:firstLine="480" w:firstLineChars="200"/>
        <w:jc w:val="left"/>
        <w:outlineLvl w:val="5"/>
        <w:rPr>
          <w:rFonts w:hint="eastAsia" w:hAnsi="宋体" w:cs="宋体"/>
          <w:b/>
          <w:color w:val="auto"/>
          <w:kern w:val="2"/>
          <w:sz w:val="24"/>
          <w:szCs w:val="24"/>
          <w:highlight w:val="none"/>
        </w:rPr>
      </w:pPr>
      <w:r>
        <w:rPr>
          <w:rFonts w:hint="eastAsia" w:hAnsi="宋体" w:cs="宋体"/>
          <w:b/>
          <w:color w:val="auto"/>
          <w:kern w:val="2"/>
          <w:sz w:val="24"/>
          <w:szCs w:val="24"/>
          <w:highlight w:val="none"/>
        </w:rPr>
        <w:t>采购人：成实外教育有限公司、四川德瑞企业发展有限公司</w:t>
      </w:r>
    </w:p>
    <w:p w14:paraId="522A9EF0">
      <w:pPr>
        <w:wordWrap w:val="0"/>
        <w:spacing w:line="480" w:lineRule="exact"/>
        <w:ind w:firstLine="480" w:firstLineChars="200"/>
        <w:jc w:val="left"/>
        <w:outlineLvl w:val="5"/>
        <w:rPr>
          <w:rFonts w:hint="eastAsia" w:hAnsi="宋体" w:cs="宋体"/>
          <w:color w:val="auto"/>
          <w:sz w:val="24"/>
          <w:highlight w:val="none"/>
        </w:rPr>
      </w:pPr>
      <w:r>
        <w:rPr>
          <w:rFonts w:hint="eastAsia" w:hAnsi="宋体" w:cs="宋体"/>
          <w:color w:val="auto"/>
          <w:sz w:val="24"/>
          <w:highlight w:val="none"/>
        </w:rPr>
        <w:t>地    址：成都市郫都区百草路东段35号</w:t>
      </w:r>
    </w:p>
    <w:p w14:paraId="1735B962">
      <w:pPr>
        <w:widowControl/>
        <w:spacing w:line="480" w:lineRule="exact"/>
        <w:ind w:firstLine="480" w:firstLineChars="200"/>
        <w:outlineLvl w:val="5"/>
        <w:rPr>
          <w:rFonts w:hint="eastAsia" w:hAnsi="宋体" w:cs="宋体"/>
          <w:color w:val="auto"/>
          <w:sz w:val="24"/>
          <w:highlight w:val="none"/>
        </w:rPr>
      </w:pPr>
      <w:r>
        <w:rPr>
          <w:rFonts w:hint="eastAsia" w:hAnsi="宋体" w:cs="宋体"/>
          <w:color w:val="auto"/>
          <w:sz w:val="24"/>
          <w:highlight w:val="none"/>
        </w:rPr>
        <w:t>联 系 人：陈老师</w:t>
      </w:r>
    </w:p>
    <w:p w14:paraId="20D572AE">
      <w:pPr>
        <w:widowControl/>
        <w:spacing w:line="480" w:lineRule="exact"/>
        <w:ind w:firstLine="480" w:firstLineChars="200"/>
        <w:outlineLvl w:val="5"/>
        <w:rPr>
          <w:rFonts w:hAnsi="宋体" w:cs="宋体"/>
          <w:color w:val="auto"/>
          <w:sz w:val="24"/>
          <w:highlight w:val="none"/>
        </w:rPr>
      </w:pPr>
      <w:r>
        <w:rPr>
          <w:rFonts w:hint="eastAsia" w:hAnsi="宋体" w:cs="宋体"/>
          <w:color w:val="auto"/>
          <w:sz w:val="24"/>
          <w:highlight w:val="none"/>
        </w:rPr>
        <w:t>联系电话：028-61210322</w:t>
      </w:r>
    </w:p>
    <w:p w14:paraId="0DE72881">
      <w:pPr>
        <w:widowControl/>
        <w:wordWrap w:val="0"/>
        <w:spacing w:line="480" w:lineRule="exact"/>
        <w:ind w:firstLine="480" w:firstLineChars="200"/>
        <w:jc w:val="left"/>
        <w:rPr>
          <w:rFonts w:hint="eastAsia" w:hAnsi="宋体" w:cs="宋体"/>
          <w:b/>
          <w:bCs/>
          <w:color w:val="auto"/>
          <w:sz w:val="24"/>
          <w:szCs w:val="24"/>
          <w:highlight w:val="none"/>
        </w:rPr>
      </w:pPr>
    </w:p>
    <w:p w14:paraId="0A5E1A98">
      <w:pPr>
        <w:widowControl/>
        <w:wordWrap w:val="0"/>
        <w:spacing w:line="480" w:lineRule="exact"/>
        <w:ind w:firstLine="480"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rPr>
        <w:t>采购代理机构： 四川五洲招标代理有限公司</w:t>
      </w:r>
    </w:p>
    <w:p w14:paraId="007CA214">
      <w:pPr>
        <w:widowControl/>
        <w:spacing w:line="480" w:lineRule="exact"/>
        <w:ind w:firstLine="480" w:firstLineChars="200"/>
        <w:outlineLvl w:val="5"/>
        <w:rPr>
          <w:rFonts w:hint="eastAsia" w:hAnsi="宋体" w:cs="宋体"/>
          <w:color w:val="auto"/>
          <w:sz w:val="24"/>
          <w:highlight w:val="none"/>
        </w:rPr>
      </w:pPr>
      <w:r>
        <w:rPr>
          <w:rFonts w:hint="eastAsia" w:hAnsi="宋体" w:cs="宋体"/>
          <w:color w:val="auto"/>
          <w:sz w:val="24"/>
          <w:highlight w:val="none"/>
        </w:rPr>
        <w:t>地    址：成都市武侯区星狮路511号大合仓C区415</w:t>
      </w:r>
    </w:p>
    <w:p w14:paraId="180F3C9C">
      <w:pPr>
        <w:widowControl/>
        <w:spacing w:line="480" w:lineRule="exact"/>
        <w:ind w:firstLine="480" w:firstLineChars="200"/>
        <w:outlineLvl w:val="5"/>
        <w:rPr>
          <w:rFonts w:hAnsi="宋体" w:cs="宋体"/>
          <w:color w:val="auto"/>
          <w:sz w:val="24"/>
          <w:highlight w:val="none"/>
        </w:rPr>
      </w:pPr>
      <w:r>
        <w:rPr>
          <w:rFonts w:hint="eastAsia" w:hAnsi="宋体" w:cs="宋体"/>
          <w:color w:val="auto"/>
          <w:sz w:val="24"/>
          <w:highlight w:val="none"/>
        </w:rPr>
        <w:t>联 系 人：范女士</w:t>
      </w:r>
    </w:p>
    <w:p w14:paraId="690A1D4D">
      <w:pPr>
        <w:widowControl/>
        <w:spacing w:line="480" w:lineRule="exact"/>
        <w:ind w:firstLine="480" w:firstLineChars="200"/>
        <w:outlineLvl w:val="5"/>
        <w:rPr>
          <w:color w:val="auto"/>
          <w:highlight w:val="none"/>
        </w:rPr>
      </w:pPr>
      <w:r>
        <w:rPr>
          <w:rFonts w:hint="eastAsia" w:hAnsi="宋体" w:cs="宋体"/>
          <w:color w:val="auto"/>
          <w:sz w:val="24"/>
          <w:highlight w:val="none"/>
        </w:rPr>
        <w:t>联系电话：028-85446608-8801</w:t>
      </w:r>
      <w:bookmarkStart w:id="0" w:name="_GoBack"/>
      <w:bookmarkEnd w:id="0"/>
    </w:p>
    <w:sectPr>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46774"/>
    <w:rsid w:val="3FB46774"/>
    <w:rsid w:val="6FBBF1E9"/>
    <w:rsid w:val="F37D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8"/>
    <w:qFormat/>
    <w:uiPriority w:val="0"/>
    <w:pPr>
      <w:keepNext/>
      <w:keepLines/>
      <w:spacing w:before="100" w:beforeLines="0" w:beforeAutospacing="0" w:after="90" w:afterLines="0" w:afterAutospacing="0" w:line="360" w:lineRule="auto"/>
      <w:jc w:val="center"/>
      <w:outlineLvl w:val="0"/>
    </w:pPr>
    <w:rPr>
      <w:rFonts w:ascii="Times New Roman" w:hAnsi="Times New Roman" w:eastAsia="PingFang SC" w:cs="Times New Roman"/>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link w:val="3"/>
    <w:uiPriority w:val="0"/>
    <w:rPr>
      <w:rFonts w:ascii="Times New Roman" w:hAnsi="Times New Roman" w:eastAsia="PingFang SC" w:cs="Times New Roman"/>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2024-07-22T15:49:00Z</dcterms:created>
  <dc:creator>范范</dc:creator>
  <cp:lastModifiedBy>范范</cp:lastModifiedBy>
  <dcterms:modified xsi:type="dcterms:W3CDTF">2024-07-22T15:51:57Z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7094A639ECCB5B00030F9E66DD799455_41</vt:lpwstr>
  </property>
</Properties>
</file>